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F5" w:rsidRDefault="00C218F5" w:rsidP="00C21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лекций по «Поликлинической и неотложной педиатрии» на осенний семестр 2025-2026 учебного года для студентов 6 курса педиатрического факультета  (2 часа)</w:t>
      </w:r>
    </w:p>
    <w:p w:rsidR="00635526" w:rsidRDefault="00635526" w:rsidP="00C21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"/>
        <w:gridCol w:w="1572"/>
        <w:gridCol w:w="5811"/>
        <w:gridCol w:w="2853"/>
      </w:tblGrid>
      <w:tr w:rsidR="00C218F5" w:rsidRPr="00635526" w:rsidTr="007057EF">
        <w:tc>
          <w:tcPr>
            <w:tcW w:w="555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1572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Дата</w:t>
            </w:r>
          </w:p>
        </w:tc>
        <w:tc>
          <w:tcPr>
            <w:tcW w:w="5811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Название</w:t>
            </w:r>
          </w:p>
        </w:tc>
        <w:tc>
          <w:tcPr>
            <w:tcW w:w="2853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Ответственный/</w:t>
            </w:r>
          </w:p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дублер </w:t>
            </w:r>
          </w:p>
        </w:tc>
      </w:tr>
      <w:tr w:rsidR="00C218F5" w:rsidRPr="00635526" w:rsidTr="007057EF">
        <w:tc>
          <w:tcPr>
            <w:tcW w:w="555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.09.202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Аккредитационная</w:t>
            </w:r>
            <w:proofErr w:type="spellEnd"/>
            <w:r w:rsidRPr="00635526">
              <w:rPr>
                <w:rFonts w:ascii="Times New Roman" w:hAnsi="Times New Roman" w:cs="Times New Roman"/>
                <w:sz w:val="27"/>
                <w:szCs w:val="27"/>
              </w:rPr>
              <w:t xml:space="preserve"> станция "Профилактический осмотр ребенка"</w:t>
            </w:r>
          </w:p>
        </w:tc>
        <w:tc>
          <w:tcPr>
            <w:tcW w:w="2853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Доц.Е.В.Нестеренко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Д.м.н. И.В.Зорин</w:t>
            </w:r>
          </w:p>
        </w:tc>
      </w:tr>
      <w:tr w:rsidR="00C218F5" w:rsidRPr="00635526" w:rsidTr="007057EF">
        <w:tc>
          <w:tcPr>
            <w:tcW w:w="555" w:type="dxa"/>
            <w:tcBorders>
              <w:top w:val="nil"/>
            </w:tcBorders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auto"/>
          </w:tcPr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.09.202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:rsidR="00C218F5" w:rsidRPr="00635526" w:rsidRDefault="00C218F5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О Порядке проведения профилактических медицинских осмотров несовершеннолетних.</w:t>
            </w:r>
          </w:p>
        </w:tc>
        <w:tc>
          <w:tcPr>
            <w:tcW w:w="2853" w:type="dxa"/>
            <w:tcBorders>
              <w:top w:val="nil"/>
            </w:tcBorders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Д.м.н. </w:t>
            </w: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И.В.Зорин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proofErr w:type="spellStart"/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Доц.Е.В.Нестеренко</w:t>
            </w:r>
            <w:proofErr w:type="spellEnd"/>
          </w:p>
        </w:tc>
      </w:tr>
      <w:tr w:rsidR="00C218F5" w:rsidRPr="00635526" w:rsidTr="007057EF">
        <w:tc>
          <w:tcPr>
            <w:tcW w:w="555" w:type="dxa"/>
            <w:tcBorders>
              <w:top w:val="nil"/>
            </w:tcBorders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auto"/>
          </w:tcPr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.09.202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:rsidR="00C218F5" w:rsidRPr="00635526" w:rsidRDefault="00C218F5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Принципы диспансеризации и реабилитации детей с хронической патологией на педиатрическом участке.</w:t>
            </w:r>
          </w:p>
        </w:tc>
        <w:tc>
          <w:tcPr>
            <w:tcW w:w="2853" w:type="dxa"/>
            <w:tcBorders>
              <w:top w:val="nil"/>
            </w:tcBorders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Доц.Е.В.Нестеренко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Д.м.н. И.В.Зорин</w:t>
            </w:r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  <w:tr w:rsidR="00C218F5" w:rsidRPr="00635526" w:rsidTr="007057EF">
        <w:tc>
          <w:tcPr>
            <w:tcW w:w="555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72" w:type="dxa"/>
            <w:shd w:val="clear" w:color="auto" w:fill="auto"/>
          </w:tcPr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.09.202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C218F5" w:rsidRPr="00635526" w:rsidRDefault="00C218F5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 xml:space="preserve">Медицинская реабилитация и санаторно-курортное лечение детей. </w:t>
            </w:r>
          </w:p>
        </w:tc>
        <w:tc>
          <w:tcPr>
            <w:tcW w:w="2853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Доц.Е.В.Нестеренко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Д.м.н. И.В.Зорин</w:t>
            </w:r>
          </w:p>
        </w:tc>
      </w:tr>
      <w:tr w:rsidR="00C218F5" w:rsidRPr="00635526" w:rsidTr="007057EF">
        <w:tc>
          <w:tcPr>
            <w:tcW w:w="555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72" w:type="dxa"/>
            <w:shd w:val="clear" w:color="auto" w:fill="auto"/>
          </w:tcPr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.10.202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C218F5" w:rsidRPr="00635526" w:rsidRDefault="00C218F5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Летний отдых. Работа врача в летнем оздоровительном лагере I часть</w:t>
            </w:r>
          </w:p>
        </w:tc>
        <w:tc>
          <w:tcPr>
            <w:tcW w:w="2853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Доц.Е.В.Нестеренко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Д.м.н. И.В.Зорин</w:t>
            </w:r>
          </w:p>
        </w:tc>
      </w:tr>
      <w:tr w:rsidR="00C218F5" w:rsidRPr="00635526" w:rsidTr="007057EF">
        <w:tc>
          <w:tcPr>
            <w:tcW w:w="555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72" w:type="dxa"/>
            <w:shd w:val="clear" w:color="auto" w:fill="auto"/>
          </w:tcPr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.10.202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C218F5" w:rsidRPr="00635526" w:rsidRDefault="00C218F5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Летний отдых. Работа врача в летнем оздоровительном лагере II часть</w:t>
            </w:r>
          </w:p>
        </w:tc>
        <w:tc>
          <w:tcPr>
            <w:tcW w:w="2853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Доц.Е.В.Нестеренко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Д.м.н. И.В.Зорин</w:t>
            </w:r>
          </w:p>
        </w:tc>
      </w:tr>
      <w:tr w:rsidR="00C218F5" w:rsidRPr="00635526" w:rsidTr="007057EF">
        <w:tc>
          <w:tcPr>
            <w:tcW w:w="555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572" w:type="dxa"/>
            <w:shd w:val="clear" w:color="auto" w:fill="auto"/>
          </w:tcPr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.10.202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C218F5" w:rsidRPr="00635526" w:rsidRDefault="00C218F5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highlight w:val="white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Экспертиза временной нетрудоспособности в работе участкового педиатра</w:t>
            </w:r>
          </w:p>
        </w:tc>
        <w:tc>
          <w:tcPr>
            <w:tcW w:w="2853" w:type="dxa"/>
            <w:shd w:val="clear" w:color="auto" w:fill="auto"/>
          </w:tcPr>
          <w:p w:rsidR="00C218F5" w:rsidRPr="00635526" w:rsidRDefault="00635526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Д.м.н. </w:t>
            </w: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И.В.Зорин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proofErr w:type="spellStart"/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Доц.Е.В.Нестеренко</w:t>
            </w:r>
            <w:proofErr w:type="spellEnd"/>
          </w:p>
        </w:tc>
      </w:tr>
      <w:tr w:rsidR="00C218F5" w:rsidRPr="00635526" w:rsidTr="007057EF">
        <w:tc>
          <w:tcPr>
            <w:tcW w:w="555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572" w:type="dxa"/>
            <w:shd w:val="clear" w:color="auto" w:fill="auto"/>
          </w:tcPr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.10.202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C218F5" w:rsidRPr="00635526" w:rsidRDefault="00C218F5" w:rsidP="00C218F5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 xml:space="preserve">Оказание медицинской помощи детям на догоспитальном этапе при: гипертермическом синдроме, БОС, стенозе гортани, утоплении, </w:t>
            </w:r>
            <w:proofErr w:type="spellStart"/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электротравме</w:t>
            </w:r>
            <w:proofErr w:type="spellEnd"/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, ожогах, солнечном ударе, переохлаждение, отморожение, укусах змей, насекомых, животных.</w:t>
            </w:r>
          </w:p>
        </w:tc>
        <w:tc>
          <w:tcPr>
            <w:tcW w:w="2853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Д.м.н. </w:t>
            </w: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И.В.Зорин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proofErr w:type="spellStart"/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Доц.Е.В.Нестеренко</w:t>
            </w:r>
            <w:proofErr w:type="spellEnd"/>
          </w:p>
        </w:tc>
      </w:tr>
      <w:tr w:rsidR="00C218F5" w:rsidRPr="00635526" w:rsidTr="007057EF">
        <w:tc>
          <w:tcPr>
            <w:tcW w:w="555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572" w:type="dxa"/>
            <w:shd w:val="clear" w:color="auto" w:fill="auto"/>
          </w:tcPr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.11.202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C218F5" w:rsidRPr="00F52ABE" w:rsidRDefault="00C218F5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Определение и содержание понятий «скорая медицинская помощь» и «неотложная медицинская помощь». Объем оказания помощи на догоспитальном этапе (на дому, врачом «неотложной помощи»). Показания к госпитализации. Нормативная база.</w:t>
            </w:r>
          </w:p>
        </w:tc>
        <w:tc>
          <w:tcPr>
            <w:tcW w:w="2853" w:type="dxa"/>
            <w:shd w:val="clear" w:color="auto" w:fill="auto"/>
          </w:tcPr>
          <w:p w:rsidR="00C218F5" w:rsidRPr="00635526" w:rsidRDefault="00635526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Доц.Е.В.Нестеренко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Д.м.н. И.В.Зорин</w:t>
            </w:r>
          </w:p>
        </w:tc>
      </w:tr>
      <w:tr w:rsidR="00635526" w:rsidRPr="00635526" w:rsidTr="007057EF">
        <w:tc>
          <w:tcPr>
            <w:tcW w:w="555" w:type="dxa"/>
            <w:shd w:val="clear" w:color="auto" w:fill="auto"/>
          </w:tcPr>
          <w:p w:rsidR="00635526" w:rsidRPr="00635526" w:rsidRDefault="00635526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572" w:type="dxa"/>
            <w:shd w:val="clear" w:color="auto" w:fill="auto"/>
          </w:tcPr>
          <w:p w:rsidR="00635526" w:rsidRPr="00635526" w:rsidRDefault="00635526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.11.202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635526" w:rsidRPr="00635526" w:rsidRDefault="00635526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635526" w:rsidRPr="00635526" w:rsidRDefault="00635526" w:rsidP="00C218F5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Амбулаторная неонатология. Тактика ведения новорожденных с II группой здоровья на педиатрическом участке.</w:t>
            </w:r>
          </w:p>
        </w:tc>
        <w:tc>
          <w:tcPr>
            <w:tcW w:w="2853" w:type="dxa"/>
            <w:shd w:val="clear" w:color="auto" w:fill="auto"/>
          </w:tcPr>
          <w:p w:rsidR="00635526" w:rsidRPr="00635526" w:rsidRDefault="00635526" w:rsidP="00635526">
            <w:pPr>
              <w:jc w:val="center"/>
              <w:rPr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Доц.Е.В.Нестеренко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Д.м.н. И.В.Зорин</w:t>
            </w:r>
          </w:p>
        </w:tc>
      </w:tr>
      <w:tr w:rsidR="00635526" w:rsidRPr="00635526" w:rsidTr="007057EF">
        <w:tc>
          <w:tcPr>
            <w:tcW w:w="555" w:type="dxa"/>
            <w:shd w:val="clear" w:color="auto" w:fill="auto"/>
          </w:tcPr>
          <w:p w:rsidR="00635526" w:rsidRPr="00635526" w:rsidRDefault="00635526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572" w:type="dxa"/>
            <w:shd w:val="clear" w:color="auto" w:fill="auto"/>
          </w:tcPr>
          <w:p w:rsidR="00635526" w:rsidRPr="00635526" w:rsidRDefault="00635526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.11.202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635526" w:rsidRPr="00635526" w:rsidRDefault="00635526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635526" w:rsidRPr="00635526" w:rsidRDefault="00635526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2ABE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тактика ведения недоношенных детей на </w:t>
            </w:r>
            <w:bookmarkStart w:id="0" w:name="_GoBack"/>
            <w:bookmarkEnd w:id="0"/>
            <w:r w:rsidRPr="00F52ABE">
              <w:rPr>
                <w:rFonts w:ascii="Times New Roman" w:hAnsi="Times New Roman" w:cs="Times New Roman"/>
                <w:sz w:val="27"/>
                <w:szCs w:val="27"/>
              </w:rPr>
              <w:t>педиатрическом участке.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53" w:type="dxa"/>
            <w:shd w:val="clear" w:color="auto" w:fill="auto"/>
          </w:tcPr>
          <w:p w:rsidR="00635526" w:rsidRPr="00635526" w:rsidRDefault="00635526" w:rsidP="00635526">
            <w:pPr>
              <w:jc w:val="center"/>
              <w:rPr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Доц.Е.В.Нестеренко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Д.м.н. И.В.Зорин</w:t>
            </w:r>
          </w:p>
        </w:tc>
      </w:tr>
      <w:tr w:rsidR="00635526" w:rsidRPr="00635526" w:rsidTr="007057EF">
        <w:tc>
          <w:tcPr>
            <w:tcW w:w="555" w:type="dxa"/>
            <w:shd w:val="clear" w:color="auto" w:fill="auto"/>
          </w:tcPr>
          <w:p w:rsidR="00635526" w:rsidRPr="00635526" w:rsidRDefault="00635526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572" w:type="dxa"/>
            <w:shd w:val="clear" w:color="auto" w:fill="auto"/>
          </w:tcPr>
          <w:p w:rsidR="00635526" w:rsidRPr="00635526" w:rsidRDefault="00635526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.11.202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635526" w:rsidRPr="00635526" w:rsidRDefault="00635526" w:rsidP="007057EF">
            <w:pPr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635526" w:rsidRPr="00F52ABE" w:rsidRDefault="00635526" w:rsidP="00C218F5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2ABE">
              <w:rPr>
                <w:rFonts w:ascii="Times New Roman" w:hAnsi="Times New Roman" w:cs="Times New Roman"/>
                <w:sz w:val="27"/>
                <w:szCs w:val="27"/>
              </w:rPr>
              <w:t>Медицинское обслуживание детей в образовательных учреждениях закрытого типа.</w:t>
            </w:r>
          </w:p>
        </w:tc>
        <w:tc>
          <w:tcPr>
            <w:tcW w:w="2853" w:type="dxa"/>
            <w:shd w:val="clear" w:color="auto" w:fill="auto"/>
          </w:tcPr>
          <w:p w:rsidR="00635526" w:rsidRPr="00635526" w:rsidRDefault="00635526" w:rsidP="00635526">
            <w:pPr>
              <w:jc w:val="center"/>
              <w:rPr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Доц.Е.В.Нестеренко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Д.м.н. И.В.Зорин</w:t>
            </w:r>
          </w:p>
        </w:tc>
      </w:tr>
      <w:tr w:rsidR="00C218F5" w:rsidRPr="00635526" w:rsidTr="007057EF">
        <w:tc>
          <w:tcPr>
            <w:tcW w:w="555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572" w:type="dxa"/>
            <w:shd w:val="clear" w:color="auto" w:fill="auto"/>
          </w:tcPr>
          <w:p w:rsidR="00C218F5" w:rsidRPr="00635526" w:rsidRDefault="00F52ABE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C218F5" w:rsidRPr="00635526">
              <w:rPr>
                <w:rFonts w:ascii="Times New Roman" w:hAnsi="Times New Roman" w:cs="Times New Roman"/>
                <w:sz w:val="27"/>
                <w:szCs w:val="27"/>
              </w:rPr>
              <w:t>.11.202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C218F5" w:rsidRPr="00635526" w:rsidRDefault="00C218F5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2ABE">
              <w:rPr>
                <w:rFonts w:ascii="Times New Roman" w:hAnsi="Times New Roman" w:cs="Times New Roman"/>
                <w:sz w:val="27"/>
                <w:szCs w:val="27"/>
              </w:rPr>
              <w:t xml:space="preserve">Тактика наблюдения и ведения детей-инвалидов. Организация амбулаторно-поликлинической помощи подросткам.  </w:t>
            </w:r>
          </w:p>
        </w:tc>
        <w:tc>
          <w:tcPr>
            <w:tcW w:w="2853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Доц.Е.В.Нестеренко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Д.м.н. И.В.Зорин</w:t>
            </w:r>
          </w:p>
        </w:tc>
      </w:tr>
      <w:tr w:rsidR="00C218F5" w:rsidRPr="00635526" w:rsidTr="00C218F5">
        <w:trPr>
          <w:trHeight w:val="905"/>
        </w:trPr>
        <w:tc>
          <w:tcPr>
            <w:tcW w:w="555" w:type="dxa"/>
            <w:shd w:val="clear" w:color="auto" w:fill="auto"/>
          </w:tcPr>
          <w:p w:rsidR="00C218F5" w:rsidRPr="00635526" w:rsidRDefault="00C218F5" w:rsidP="007057EF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572" w:type="dxa"/>
            <w:shd w:val="clear" w:color="auto" w:fill="auto"/>
          </w:tcPr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52AB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.12.2024</w:t>
            </w:r>
          </w:p>
          <w:p w:rsidR="00C218F5" w:rsidRPr="00635526" w:rsidRDefault="00C218F5" w:rsidP="007057EF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10.30-12.00</w:t>
            </w:r>
          </w:p>
        </w:tc>
        <w:tc>
          <w:tcPr>
            <w:tcW w:w="5811" w:type="dxa"/>
            <w:shd w:val="clear" w:color="auto" w:fill="FFFFFF" w:themeFill="background1"/>
          </w:tcPr>
          <w:p w:rsidR="00C218F5" w:rsidRPr="00F52ABE" w:rsidRDefault="00C218F5" w:rsidP="007057EF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Паллиативная медицинская помощь детям на амбулаторном этапе</w:t>
            </w:r>
          </w:p>
        </w:tc>
        <w:tc>
          <w:tcPr>
            <w:tcW w:w="2853" w:type="dxa"/>
            <w:shd w:val="clear" w:color="auto" w:fill="auto"/>
          </w:tcPr>
          <w:p w:rsidR="00C218F5" w:rsidRPr="00635526" w:rsidRDefault="00635526" w:rsidP="007057EF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Д.м.н. </w:t>
            </w:r>
            <w:proofErr w:type="spellStart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>И.В.Зорин</w:t>
            </w:r>
            <w:proofErr w:type="spellEnd"/>
            <w:r w:rsidRPr="0063552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proofErr w:type="spellStart"/>
            <w:r w:rsidRPr="00635526">
              <w:rPr>
                <w:rFonts w:ascii="Times New Roman" w:hAnsi="Times New Roman" w:cs="Times New Roman"/>
                <w:sz w:val="27"/>
                <w:szCs w:val="27"/>
              </w:rPr>
              <w:t>Доц.Е.В.Нестеренко</w:t>
            </w:r>
            <w:proofErr w:type="spellEnd"/>
          </w:p>
        </w:tc>
      </w:tr>
    </w:tbl>
    <w:p w:rsidR="00C218F5" w:rsidRDefault="00C218F5" w:rsidP="00C21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 кафедрой </w:t>
      </w:r>
    </w:p>
    <w:p w:rsidR="00E52033" w:rsidRDefault="00C218F5" w:rsidP="00635526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поликлинической педиатрии д.м.н.                                                                И.В.Зорин </w:t>
      </w:r>
    </w:p>
    <w:sectPr w:rsidR="00E52033" w:rsidSect="00512E0C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8F5"/>
    <w:rsid w:val="00635526"/>
    <w:rsid w:val="00C218F5"/>
    <w:rsid w:val="00E52033"/>
    <w:rsid w:val="00F5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94612-7D8D-40A9-92EF-F2FCDBF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2024-12-26T04:07:00Z</dcterms:created>
  <dcterms:modified xsi:type="dcterms:W3CDTF">2025-07-11T04:50:00Z</dcterms:modified>
</cp:coreProperties>
</file>